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5500" w14:textId="3ABA4A23" w:rsidR="001B4D4D" w:rsidRDefault="001B4D4D">
      <w:pPr>
        <w:adjustRightInd w:val="0"/>
        <w:rPr>
          <w:rFonts w:hAnsi="ＭＳ 明朝"/>
          <w:szCs w:val="21"/>
        </w:rPr>
      </w:pPr>
    </w:p>
    <w:p w14:paraId="7660AD80" w14:textId="77777777" w:rsidR="000225A9" w:rsidRDefault="000225A9">
      <w:pPr>
        <w:adjustRightInd w:val="0"/>
        <w:rPr>
          <w:rFonts w:hAnsi="ＭＳ 明朝"/>
          <w:szCs w:val="21"/>
        </w:rPr>
      </w:pPr>
    </w:p>
    <w:p w14:paraId="75ECF2CB" w14:textId="77777777" w:rsidR="003E34BE" w:rsidRPr="000002CC" w:rsidRDefault="003E34BE">
      <w:pPr>
        <w:adjustRightInd w:val="0"/>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1276"/>
        <w:gridCol w:w="2073"/>
      </w:tblGrid>
      <w:tr w:rsidR="000225A9" w14:paraId="2A6CB698" w14:textId="77777777" w:rsidTr="00332539">
        <w:trPr>
          <w:cantSplit/>
          <w:trHeight w:val="400"/>
        </w:trPr>
        <w:tc>
          <w:tcPr>
            <w:tcW w:w="6521" w:type="dxa"/>
            <w:vMerge w:val="restart"/>
            <w:tcBorders>
              <w:top w:val="nil"/>
              <w:left w:val="nil"/>
              <w:bottom w:val="nil"/>
              <w:right w:val="single" w:sz="12" w:space="0" w:color="auto"/>
            </w:tcBorders>
          </w:tcPr>
          <w:p w14:paraId="1E2B5A26" w14:textId="77777777" w:rsidR="000225A9" w:rsidRDefault="000225A9">
            <w:pPr>
              <w:adjustRightInd w:val="0"/>
            </w:pPr>
          </w:p>
        </w:tc>
        <w:tc>
          <w:tcPr>
            <w:tcW w:w="1276" w:type="dxa"/>
            <w:tcBorders>
              <w:top w:val="single" w:sz="12" w:space="0" w:color="auto"/>
              <w:left w:val="nil"/>
            </w:tcBorders>
            <w:vAlign w:val="center"/>
          </w:tcPr>
          <w:p w14:paraId="002E15C9" w14:textId="77777777" w:rsidR="000225A9" w:rsidRDefault="000225A9">
            <w:pPr>
              <w:adjustRightInd w:val="0"/>
              <w:jc w:val="center"/>
            </w:pPr>
            <w:r>
              <w:rPr>
                <w:rFonts w:hint="eastAsia"/>
              </w:rPr>
              <w:t>賦課年度</w:t>
            </w:r>
          </w:p>
        </w:tc>
        <w:tc>
          <w:tcPr>
            <w:tcW w:w="2073" w:type="dxa"/>
            <w:tcBorders>
              <w:top w:val="single" w:sz="12" w:space="0" w:color="auto"/>
              <w:left w:val="nil"/>
              <w:right w:val="single" w:sz="12" w:space="0" w:color="auto"/>
            </w:tcBorders>
            <w:vAlign w:val="center"/>
          </w:tcPr>
          <w:p w14:paraId="0306796B" w14:textId="77777777" w:rsidR="000225A9" w:rsidRDefault="000225A9">
            <w:pPr>
              <w:adjustRightInd w:val="0"/>
              <w:jc w:val="center"/>
            </w:pPr>
            <w:r>
              <w:rPr>
                <w:rFonts w:hint="eastAsia"/>
              </w:rPr>
              <w:t>受益者番号</w:t>
            </w:r>
          </w:p>
        </w:tc>
      </w:tr>
      <w:tr w:rsidR="000225A9" w14:paraId="763138E5" w14:textId="77777777" w:rsidTr="00332539">
        <w:trPr>
          <w:cantSplit/>
          <w:trHeight w:val="400"/>
        </w:trPr>
        <w:tc>
          <w:tcPr>
            <w:tcW w:w="6521" w:type="dxa"/>
            <w:vMerge/>
            <w:tcBorders>
              <w:top w:val="nil"/>
              <w:left w:val="nil"/>
              <w:bottom w:val="nil"/>
              <w:right w:val="single" w:sz="12" w:space="0" w:color="auto"/>
            </w:tcBorders>
          </w:tcPr>
          <w:p w14:paraId="27A5BA54" w14:textId="77777777" w:rsidR="000225A9" w:rsidRDefault="000225A9">
            <w:pPr>
              <w:adjustRightInd w:val="0"/>
            </w:pPr>
          </w:p>
        </w:tc>
        <w:tc>
          <w:tcPr>
            <w:tcW w:w="1276" w:type="dxa"/>
            <w:tcBorders>
              <w:left w:val="nil"/>
              <w:bottom w:val="single" w:sz="12" w:space="0" w:color="auto"/>
            </w:tcBorders>
            <w:vAlign w:val="center"/>
          </w:tcPr>
          <w:p w14:paraId="1BE9E94B" w14:textId="654A0341" w:rsidR="000225A9" w:rsidRPr="00780C57" w:rsidRDefault="000225A9" w:rsidP="00975E95">
            <w:pPr>
              <w:adjustRightInd w:val="0"/>
              <w:jc w:val="center"/>
              <w:rPr>
                <w:sz w:val="20"/>
                <w:szCs w:val="20"/>
              </w:rPr>
            </w:pPr>
          </w:p>
        </w:tc>
        <w:tc>
          <w:tcPr>
            <w:tcW w:w="2073" w:type="dxa"/>
            <w:tcBorders>
              <w:left w:val="nil"/>
              <w:bottom w:val="single" w:sz="12" w:space="0" w:color="auto"/>
              <w:right w:val="single" w:sz="12" w:space="0" w:color="auto"/>
            </w:tcBorders>
            <w:vAlign w:val="center"/>
          </w:tcPr>
          <w:p w14:paraId="77A7A9FD" w14:textId="2BB44603" w:rsidR="000225A9" w:rsidRDefault="000225A9" w:rsidP="00975E95">
            <w:pPr>
              <w:adjustRightInd w:val="0"/>
              <w:jc w:val="center"/>
            </w:pPr>
          </w:p>
        </w:tc>
      </w:tr>
    </w:tbl>
    <w:p w14:paraId="596093AA" w14:textId="77777777" w:rsidR="00AD1272" w:rsidRDefault="00AD1272" w:rsidP="00D015C0">
      <w:pPr>
        <w:adjustRightInd w:val="0"/>
        <w:spacing w:before="180" w:after="180"/>
      </w:pPr>
    </w:p>
    <w:p w14:paraId="690DBEF1" w14:textId="77777777" w:rsidR="000225A9" w:rsidRPr="00082B7C" w:rsidRDefault="000225A9">
      <w:pPr>
        <w:adjustRightInd w:val="0"/>
        <w:spacing w:before="180" w:after="180"/>
        <w:jc w:val="center"/>
        <w:rPr>
          <w:sz w:val="24"/>
        </w:rPr>
      </w:pPr>
      <w:r w:rsidRPr="00082B7C">
        <w:rPr>
          <w:rFonts w:hint="eastAsia"/>
          <w:sz w:val="24"/>
        </w:rPr>
        <w:t>下水道事業受益者負担金徴収猶予</w:t>
      </w:r>
      <w:r w:rsidR="00C57C0C">
        <w:rPr>
          <w:rFonts w:hint="eastAsia"/>
          <w:sz w:val="24"/>
        </w:rPr>
        <w:t>理由</w:t>
      </w:r>
      <w:r w:rsidRPr="00082B7C">
        <w:rPr>
          <w:rFonts w:hint="eastAsia"/>
          <w:sz w:val="24"/>
        </w:rPr>
        <w:t>消滅</w:t>
      </w:r>
      <w:r w:rsidR="00C57C0C">
        <w:rPr>
          <w:rFonts w:hint="eastAsia"/>
          <w:sz w:val="24"/>
        </w:rPr>
        <w:t>届出</w:t>
      </w:r>
      <w:r w:rsidRPr="00082B7C">
        <w:rPr>
          <w:rFonts w:hint="eastAsia"/>
          <w:sz w:val="24"/>
        </w:rPr>
        <w:t>書</w:t>
      </w:r>
    </w:p>
    <w:p w14:paraId="4F6309C1" w14:textId="77777777" w:rsidR="000225A9" w:rsidRDefault="000225A9">
      <w:pPr>
        <w:adjustRightInd w:val="0"/>
        <w:jc w:val="right"/>
      </w:pPr>
      <w:r>
        <w:rPr>
          <w:rFonts w:hint="eastAsia"/>
        </w:rPr>
        <w:t xml:space="preserve">　　年　　月　　日　　</w:t>
      </w:r>
    </w:p>
    <w:p w14:paraId="257A01AA" w14:textId="77777777" w:rsidR="00C57C0C" w:rsidRDefault="00C57C0C" w:rsidP="00C57C0C">
      <w:pPr>
        <w:adjustRightInd w:val="0"/>
        <w:spacing w:before="180" w:after="180"/>
      </w:pPr>
      <w:r>
        <w:rPr>
          <w:rFonts w:hint="eastAsia"/>
        </w:rPr>
        <w:t xml:space="preserve">熊本市上下水道事業管理者　</w:t>
      </w:r>
      <w:r>
        <w:t>(</w:t>
      </w:r>
      <w:r>
        <w:rPr>
          <w:rFonts w:hint="eastAsia"/>
        </w:rPr>
        <w:t>宛</w:t>
      </w:r>
      <w:r>
        <w:t>)</w:t>
      </w:r>
    </w:p>
    <w:p w14:paraId="549E9459" w14:textId="77777777" w:rsidR="00C57C0C" w:rsidRDefault="00C57C0C" w:rsidP="00C57C0C">
      <w:pPr>
        <w:adjustRightInd w:val="0"/>
        <w:jc w:val="right"/>
      </w:pPr>
      <w:r>
        <w:rPr>
          <w:rFonts w:hint="eastAsia"/>
        </w:rPr>
        <w:t xml:space="preserve">受益者　</w:t>
      </w:r>
      <w:r w:rsidRPr="00565345">
        <w:rPr>
          <w:rFonts w:hint="eastAsia"/>
          <w:u w:val="single"/>
        </w:rPr>
        <w:t>住　所</w:t>
      </w:r>
      <w:r>
        <w:rPr>
          <w:rFonts w:hint="eastAsia"/>
          <w:u w:val="single"/>
        </w:rPr>
        <w:t xml:space="preserve">　　　　　　　　　　　　　　　　　　　　　　</w:t>
      </w:r>
      <w:r>
        <w:rPr>
          <w:rFonts w:hint="eastAsia"/>
        </w:rPr>
        <w:t xml:space="preserve">　</w:t>
      </w:r>
    </w:p>
    <w:p w14:paraId="62AE0002" w14:textId="77777777" w:rsidR="00C57C0C" w:rsidRPr="00565345" w:rsidRDefault="00C57C0C" w:rsidP="00C57C0C">
      <w:pPr>
        <w:adjustRightInd w:val="0"/>
        <w:jc w:val="right"/>
      </w:pPr>
    </w:p>
    <w:p w14:paraId="48433939" w14:textId="77777777" w:rsidR="00C57C0C" w:rsidRPr="00565345" w:rsidRDefault="00C57C0C" w:rsidP="00C57C0C">
      <w:pPr>
        <w:adjustRightInd w:val="0"/>
        <w:jc w:val="right"/>
        <w:rPr>
          <w:w w:val="90"/>
        </w:rPr>
      </w:pPr>
      <w:r w:rsidRPr="00565345">
        <w:rPr>
          <w:rFonts w:hint="eastAsia"/>
          <w:w w:val="90"/>
        </w:rPr>
        <w:t xml:space="preserve">フリガナ　　　　　　　　　　　</w:t>
      </w:r>
      <w:r>
        <w:rPr>
          <w:rFonts w:hint="eastAsia"/>
          <w:w w:val="90"/>
        </w:rPr>
        <w:t xml:space="preserve">　　　　</w:t>
      </w:r>
      <w:r w:rsidRPr="00565345">
        <w:rPr>
          <w:rFonts w:hint="eastAsia"/>
          <w:w w:val="90"/>
        </w:rPr>
        <w:t xml:space="preserve">　　　</w:t>
      </w:r>
      <w:r>
        <w:rPr>
          <w:rFonts w:hint="eastAsia"/>
          <w:w w:val="90"/>
        </w:rPr>
        <w:t xml:space="preserve">　　　　　　　</w:t>
      </w:r>
    </w:p>
    <w:p w14:paraId="55F71A25" w14:textId="77777777" w:rsidR="00C57C0C" w:rsidRDefault="00C57C0C" w:rsidP="00C57C0C">
      <w:pPr>
        <w:adjustRightInd w:val="0"/>
        <w:ind w:right="210"/>
        <w:jc w:val="right"/>
      </w:pPr>
      <w:r>
        <w:rPr>
          <w:rFonts w:hint="eastAsia"/>
          <w:u w:val="single"/>
        </w:rPr>
        <w:t xml:space="preserve">氏　名　　　　　　　　　　　　　　　　　　　　　</w:t>
      </w:r>
      <w:r w:rsidR="00B11835">
        <w:rPr>
          <w:rFonts w:hint="eastAsia"/>
          <w:u w:val="single"/>
        </w:rPr>
        <w:t xml:space="preserve">　</w:t>
      </w:r>
    </w:p>
    <w:p w14:paraId="03B2E080" w14:textId="77777777" w:rsidR="00C57C0C" w:rsidRPr="00565345" w:rsidRDefault="00C57C0C" w:rsidP="00C57C0C">
      <w:pPr>
        <w:adjustRightInd w:val="0"/>
        <w:jc w:val="right"/>
        <w:rPr>
          <w:u w:val="single"/>
        </w:rPr>
      </w:pPr>
    </w:p>
    <w:p w14:paraId="005B46ED" w14:textId="77777777" w:rsidR="00C57C0C" w:rsidRDefault="00C57C0C" w:rsidP="00C57C0C">
      <w:pPr>
        <w:adjustRightInd w:val="0"/>
        <w:jc w:val="right"/>
        <w:rPr>
          <w:u w:val="single"/>
        </w:rPr>
      </w:pPr>
      <w:r>
        <w:rPr>
          <w:rFonts w:hint="eastAsia"/>
          <w:u w:val="single"/>
        </w:rPr>
        <w:t xml:space="preserve">T E L 　　　　　　―　　　　　　―　　　　　　　　</w:t>
      </w:r>
      <w:r>
        <w:rPr>
          <w:rFonts w:hint="eastAsia"/>
        </w:rPr>
        <w:t xml:space="preserve">　</w:t>
      </w:r>
    </w:p>
    <w:p w14:paraId="48BC9CF5" w14:textId="77777777" w:rsidR="000225A9" w:rsidRPr="00C57C0C" w:rsidRDefault="000225A9" w:rsidP="002750DC">
      <w:pPr>
        <w:adjustRightInd w:val="0"/>
        <w:jc w:val="right"/>
        <w:rPr>
          <w:u w:val="single"/>
        </w:rPr>
      </w:pPr>
    </w:p>
    <w:p w14:paraId="06DE38F4" w14:textId="77777777" w:rsidR="00C57C0C" w:rsidRDefault="00C57C0C" w:rsidP="00C57C0C">
      <w:pPr>
        <w:adjustRightInd w:val="0"/>
      </w:pPr>
      <w:r>
        <w:rPr>
          <w:rFonts w:hint="eastAsia"/>
        </w:rPr>
        <w:t xml:space="preserve">　</w:t>
      </w:r>
      <w:r w:rsidRPr="000F347A">
        <w:rPr>
          <w:rFonts w:hint="eastAsia"/>
          <w:color w:val="000000"/>
        </w:rPr>
        <w:t>下記の土地に係る受益者負担金について徴収猶予を受けておりますが、当該徴収猶予を受けている理由が消滅しましたので、熊本都市計画下水道事業受益者負担に関する条例施行規程（平成21年上下水道局規程第37号）第10条第1項の</w:t>
      </w:r>
      <w:r>
        <w:rPr>
          <w:rFonts w:hint="eastAsia"/>
        </w:rPr>
        <w:t>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08"/>
        <w:gridCol w:w="1680"/>
        <w:gridCol w:w="640"/>
        <w:gridCol w:w="1680"/>
        <w:gridCol w:w="640"/>
        <w:gridCol w:w="2070"/>
      </w:tblGrid>
      <w:tr w:rsidR="000225A9" w14:paraId="71A99F57" w14:textId="77777777" w:rsidTr="00914B5B">
        <w:trPr>
          <w:cantSplit/>
          <w:trHeight w:val="440"/>
        </w:trPr>
        <w:tc>
          <w:tcPr>
            <w:tcW w:w="2552" w:type="dxa"/>
            <w:tcBorders>
              <w:top w:val="single" w:sz="12" w:space="0" w:color="auto"/>
              <w:left w:val="single" w:sz="12" w:space="0" w:color="auto"/>
              <w:bottom w:val="double" w:sz="4" w:space="0" w:color="auto"/>
            </w:tcBorders>
            <w:vAlign w:val="center"/>
          </w:tcPr>
          <w:p w14:paraId="163B9141" w14:textId="77777777" w:rsidR="000225A9" w:rsidRDefault="000225A9">
            <w:pPr>
              <w:jc w:val="center"/>
            </w:pPr>
            <w:r>
              <w:rPr>
                <w:rFonts w:hint="eastAsia"/>
                <w:spacing w:val="52"/>
              </w:rPr>
              <w:t>土地の所</w:t>
            </w:r>
            <w:r>
              <w:rPr>
                <w:rFonts w:hint="eastAsia"/>
              </w:rPr>
              <w:t>在</w:t>
            </w:r>
          </w:p>
        </w:tc>
        <w:tc>
          <w:tcPr>
            <w:tcW w:w="608" w:type="dxa"/>
            <w:tcBorders>
              <w:top w:val="single" w:sz="12" w:space="0" w:color="auto"/>
              <w:bottom w:val="double" w:sz="4" w:space="0" w:color="auto"/>
            </w:tcBorders>
            <w:vAlign w:val="center"/>
          </w:tcPr>
          <w:p w14:paraId="06402F54" w14:textId="77777777" w:rsidR="000225A9" w:rsidRDefault="000225A9">
            <w:pPr>
              <w:jc w:val="center"/>
            </w:pPr>
            <w:r>
              <w:rPr>
                <w:rFonts w:hint="eastAsia"/>
                <w:spacing w:val="105"/>
              </w:rPr>
              <w:t>地</w:t>
            </w:r>
            <w:r>
              <w:rPr>
                <w:rFonts w:hint="eastAsia"/>
              </w:rPr>
              <w:t>目</w:t>
            </w:r>
          </w:p>
        </w:tc>
        <w:tc>
          <w:tcPr>
            <w:tcW w:w="2320" w:type="dxa"/>
            <w:gridSpan w:val="2"/>
            <w:tcBorders>
              <w:top w:val="single" w:sz="12" w:space="0" w:color="auto"/>
              <w:bottom w:val="double" w:sz="4" w:space="0" w:color="auto"/>
            </w:tcBorders>
            <w:vAlign w:val="center"/>
          </w:tcPr>
          <w:p w14:paraId="67644C48" w14:textId="77777777" w:rsidR="000225A9" w:rsidRDefault="000225A9">
            <w:pPr>
              <w:jc w:val="center"/>
            </w:pPr>
            <w:r>
              <w:rPr>
                <w:rFonts w:hint="eastAsia"/>
                <w:spacing w:val="210"/>
              </w:rPr>
              <w:t>地</w:t>
            </w:r>
            <w:r>
              <w:rPr>
                <w:rFonts w:hint="eastAsia"/>
              </w:rPr>
              <w:t>積</w:t>
            </w:r>
            <w:r>
              <w:t>(m</w:t>
            </w:r>
            <w:r>
              <w:rPr>
                <w:vertAlign w:val="superscript"/>
              </w:rPr>
              <w:t>2</w:t>
            </w:r>
            <w:r>
              <w:t>)</w:t>
            </w:r>
          </w:p>
        </w:tc>
        <w:tc>
          <w:tcPr>
            <w:tcW w:w="2320" w:type="dxa"/>
            <w:gridSpan w:val="2"/>
            <w:tcBorders>
              <w:top w:val="single" w:sz="12" w:space="0" w:color="auto"/>
              <w:bottom w:val="double" w:sz="4" w:space="0" w:color="auto"/>
            </w:tcBorders>
            <w:vAlign w:val="center"/>
          </w:tcPr>
          <w:p w14:paraId="0DCF4ACA" w14:textId="77777777" w:rsidR="000225A9" w:rsidRDefault="000225A9">
            <w:pPr>
              <w:jc w:val="center"/>
            </w:pPr>
            <w:r>
              <w:rPr>
                <w:rFonts w:hint="eastAsia"/>
              </w:rPr>
              <w:t>猶予消滅地積</w:t>
            </w:r>
            <w:r>
              <w:t>(m</w:t>
            </w:r>
            <w:r>
              <w:rPr>
                <w:vertAlign w:val="superscript"/>
              </w:rPr>
              <w:t>2</w:t>
            </w:r>
            <w:r>
              <w:t>)</w:t>
            </w:r>
          </w:p>
        </w:tc>
        <w:tc>
          <w:tcPr>
            <w:tcW w:w="2070" w:type="dxa"/>
            <w:tcBorders>
              <w:top w:val="single" w:sz="12" w:space="0" w:color="auto"/>
              <w:bottom w:val="double" w:sz="4" w:space="0" w:color="auto"/>
              <w:right w:val="single" w:sz="12" w:space="0" w:color="auto"/>
            </w:tcBorders>
            <w:vAlign w:val="center"/>
          </w:tcPr>
          <w:p w14:paraId="6474D8AF" w14:textId="77777777" w:rsidR="000225A9" w:rsidRDefault="000225A9">
            <w:pPr>
              <w:jc w:val="center"/>
            </w:pPr>
            <w:r>
              <w:rPr>
                <w:rFonts w:hint="eastAsia"/>
                <w:spacing w:val="105"/>
              </w:rPr>
              <w:t>備</w:t>
            </w:r>
            <w:r>
              <w:rPr>
                <w:rFonts w:hint="eastAsia"/>
              </w:rPr>
              <w:t>考</w:t>
            </w:r>
          </w:p>
        </w:tc>
      </w:tr>
      <w:tr w:rsidR="008860A3" w14:paraId="22EF64B0" w14:textId="77777777" w:rsidTr="00914B5B">
        <w:trPr>
          <w:cantSplit/>
          <w:trHeight w:val="440"/>
        </w:trPr>
        <w:tc>
          <w:tcPr>
            <w:tcW w:w="2552" w:type="dxa"/>
            <w:tcBorders>
              <w:top w:val="double" w:sz="4" w:space="0" w:color="auto"/>
              <w:left w:val="single" w:sz="12" w:space="0" w:color="auto"/>
            </w:tcBorders>
            <w:vAlign w:val="center"/>
          </w:tcPr>
          <w:p w14:paraId="1352D0C8" w14:textId="14B1777D" w:rsidR="008860A3" w:rsidRDefault="008860A3" w:rsidP="00C20DC4">
            <w:pPr>
              <w:adjustRightInd w:val="0"/>
            </w:pPr>
          </w:p>
        </w:tc>
        <w:tc>
          <w:tcPr>
            <w:tcW w:w="608" w:type="dxa"/>
            <w:tcBorders>
              <w:top w:val="double" w:sz="4" w:space="0" w:color="auto"/>
            </w:tcBorders>
            <w:vAlign w:val="center"/>
          </w:tcPr>
          <w:p w14:paraId="6B204C04" w14:textId="778A6E2C" w:rsidR="008860A3" w:rsidRDefault="008860A3" w:rsidP="00332539">
            <w:pPr>
              <w:adjustRightInd w:val="0"/>
              <w:jc w:val="center"/>
            </w:pPr>
          </w:p>
        </w:tc>
        <w:tc>
          <w:tcPr>
            <w:tcW w:w="1680" w:type="dxa"/>
            <w:tcBorders>
              <w:top w:val="double" w:sz="4" w:space="0" w:color="auto"/>
              <w:right w:val="dashed" w:sz="4" w:space="0" w:color="auto"/>
            </w:tcBorders>
            <w:vAlign w:val="center"/>
          </w:tcPr>
          <w:p w14:paraId="51111A9B" w14:textId="090A9F35" w:rsidR="008860A3" w:rsidRDefault="008860A3" w:rsidP="00C20DC4">
            <w:pPr>
              <w:adjustRightInd w:val="0"/>
              <w:jc w:val="right"/>
            </w:pPr>
          </w:p>
        </w:tc>
        <w:tc>
          <w:tcPr>
            <w:tcW w:w="640" w:type="dxa"/>
            <w:tcBorders>
              <w:top w:val="double" w:sz="4" w:space="0" w:color="auto"/>
              <w:left w:val="nil"/>
            </w:tcBorders>
            <w:vAlign w:val="center"/>
          </w:tcPr>
          <w:p w14:paraId="18368E8B" w14:textId="3DEEB10A" w:rsidR="008860A3" w:rsidRDefault="008860A3" w:rsidP="00C20DC4">
            <w:pPr>
              <w:adjustRightInd w:val="0"/>
            </w:pPr>
          </w:p>
        </w:tc>
        <w:tc>
          <w:tcPr>
            <w:tcW w:w="1680" w:type="dxa"/>
            <w:tcBorders>
              <w:top w:val="double" w:sz="4" w:space="0" w:color="auto"/>
              <w:right w:val="dashed" w:sz="4" w:space="0" w:color="auto"/>
            </w:tcBorders>
            <w:vAlign w:val="center"/>
          </w:tcPr>
          <w:p w14:paraId="000722FF" w14:textId="77777777" w:rsidR="008860A3" w:rsidRDefault="008860A3" w:rsidP="00C20DC4">
            <w:pPr>
              <w:adjustRightInd w:val="0"/>
              <w:jc w:val="right"/>
            </w:pPr>
          </w:p>
        </w:tc>
        <w:tc>
          <w:tcPr>
            <w:tcW w:w="640" w:type="dxa"/>
            <w:tcBorders>
              <w:top w:val="double" w:sz="4" w:space="0" w:color="auto"/>
              <w:left w:val="nil"/>
            </w:tcBorders>
            <w:vAlign w:val="center"/>
          </w:tcPr>
          <w:p w14:paraId="2CD64277" w14:textId="77777777" w:rsidR="008860A3" w:rsidRDefault="008860A3" w:rsidP="00C20DC4">
            <w:pPr>
              <w:adjustRightInd w:val="0"/>
            </w:pPr>
          </w:p>
        </w:tc>
        <w:tc>
          <w:tcPr>
            <w:tcW w:w="2070" w:type="dxa"/>
            <w:tcBorders>
              <w:top w:val="double" w:sz="4" w:space="0" w:color="auto"/>
              <w:right w:val="single" w:sz="12" w:space="0" w:color="auto"/>
            </w:tcBorders>
            <w:vAlign w:val="center"/>
          </w:tcPr>
          <w:p w14:paraId="32C0A10E" w14:textId="77777777" w:rsidR="008860A3" w:rsidRDefault="008860A3" w:rsidP="008860A3">
            <w:pPr>
              <w:adjustRightInd w:val="0"/>
            </w:pPr>
          </w:p>
        </w:tc>
      </w:tr>
      <w:tr w:rsidR="008860A3" w14:paraId="0177773D" w14:textId="77777777" w:rsidTr="00914B5B">
        <w:trPr>
          <w:cantSplit/>
          <w:trHeight w:val="440"/>
        </w:trPr>
        <w:tc>
          <w:tcPr>
            <w:tcW w:w="2552" w:type="dxa"/>
            <w:tcBorders>
              <w:left w:val="single" w:sz="12" w:space="0" w:color="auto"/>
            </w:tcBorders>
            <w:vAlign w:val="center"/>
          </w:tcPr>
          <w:p w14:paraId="54F67C2B" w14:textId="77777777" w:rsidR="008860A3" w:rsidRDefault="008860A3" w:rsidP="00C20DC4">
            <w:pPr>
              <w:adjustRightInd w:val="0"/>
            </w:pPr>
          </w:p>
        </w:tc>
        <w:tc>
          <w:tcPr>
            <w:tcW w:w="608" w:type="dxa"/>
            <w:vAlign w:val="center"/>
          </w:tcPr>
          <w:p w14:paraId="0F065B5C" w14:textId="77777777" w:rsidR="008860A3" w:rsidRDefault="008860A3" w:rsidP="00C20DC4">
            <w:pPr>
              <w:adjustRightInd w:val="0"/>
            </w:pPr>
          </w:p>
        </w:tc>
        <w:tc>
          <w:tcPr>
            <w:tcW w:w="1680" w:type="dxa"/>
            <w:tcBorders>
              <w:right w:val="dashed" w:sz="4" w:space="0" w:color="auto"/>
            </w:tcBorders>
            <w:vAlign w:val="center"/>
          </w:tcPr>
          <w:p w14:paraId="01EB94D1" w14:textId="77777777" w:rsidR="008860A3" w:rsidRDefault="008860A3" w:rsidP="00C20DC4">
            <w:pPr>
              <w:adjustRightInd w:val="0"/>
              <w:jc w:val="right"/>
            </w:pPr>
          </w:p>
        </w:tc>
        <w:tc>
          <w:tcPr>
            <w:tcW w:w="640" w:type="dxa"/>
            <w:tcBorders>
              <w:left w:val="nil"/>
            </w:tcBorders>
            <w:vAlign w:val="center"/>
          </w:tcPr>
          <w:p w14:paraId="45B8D8D6" w14:textId="77777777" w:rsidR="008860A3" w:rsidRDefault="008860A3" w:rsidP="00C20DC4">
            <w:pPr>
              <w:adjustRightInd w:val="0"/>
            </w:pPr>
          </w:p>
        </w:tc>
        <w:tc>
          <w:tcPr>
            <w:tcW w:w="1680" w:type="dxa"/>
            <w:tcBorders>
              <w:right w:val="dashed" w:sz="4" w:space="0" w:color="auto"/>
            </w:tcBorders>
            <w:vAlign w:val="center"/>
          </w:tcPr>
          <w:p w14:paraId="5F636B73" w14:textId="77777777" w:rsidR="008860A3" w:rsidRDefault="008860A3" w:rsidP="00C20DC4">
            <w:pPr>
              <w:adjustRightInd w:val="0"/>
              <w:jc w:val="right"/>
            </w:pPr>
          </w:p>
        </w:tc>
        <w:tc>
          <w:tcPr>
            <w:tcW w:w="640" w:type="dxa"/>
            <w:tcBorders>
              <w:left w:val="nil"/>
            </w:tcBorders>
            <w:vAlign w:val="center"/>
          </w:tcPr>
          <w:p w14:paraId="041E063A" w14:textId="77777777" w:rsidR="008860A3" w:rsidRDefault="008860A3" w:rsidP="00C20DC4">
            <w:pPr>
              <w:adjustRightInd w:val="0"/>
            </w:pPr>
          </w:p>
        </w:tc>
        <w:tc>
          <w:tcPr>
            <w:tcW w:w="2070" w:type="dxa"/>
            <w:tcBorders>
              <w:right w:val="single" w:sz="12" w:space="0" w:color="auto"/>
            </w:tcBorders>
            <w:vAlign w:val="center"/>
          </w:tcPr>
          <w:p w14:paraId="0EE1A4AF" w14:textId="77777777" w:rsidR="008860A3" w:rsidRDefault="008860A3" w:rsidP="008860A3">
            <w:pPr>
              <w:adjustRightInd w:val="0"/>
            </w:pPr>
            <w:r>
              <w:rPr>
                <w:rFonts w:hint="eastAsia"/>
              </w:rPr>
              <w:t xml:space="preserve">　</w:t>
            </w:r>
          </w:p>
        </w:tc>
      </w:tr>
      <w:tr w:rsidR="000225A9" w14:paraId="6D2F4AC4" w14:textId="77777777" w:rsidTr="00914B5B">
        <w:trPr>
          <w:cantSplit/>
          <w:trHeight w:val="440"/>
        </w:trPr>
        <w:tc>
          <w:tcPr>
            <w:tcW w:w="2552" w:type="dxa"/>
            <w:tcBorders>
              <w:left w:val="single" w:sz="12" w:space="0" w:color="auto"/>
            </w:tcBorders>
            <w:vAlign w:val="center"/>
          </w:tcPr>
          <w:p w14:paraId="5F261256" w14:textId="77777777" w:rsidR="000225A9" w:rsidRDefault="000225A9" w:rsidP="00C20DC4">
            <w:pPr>
              <w:adjustRightInd w:val="0"/>
            </w:pPr>
          </w:p>
        </w:tc>
        <w:tc>
          <w:tcPr>
            <w:tcW w:w="608" w:type="dxa"/>
            <w:vAlign w:val="center"/>
          </w:tcPr>
          <w:p w14:paraId="529A4968" w14:textId="77777777" w:rsidR="000225A9" w:rsidRDefault="000225A9" w:rsidP="00C20DC4">
            <w:pPr>
              <w:adjustRightInd w:val="0"/>
            </w:pPr>
          </w:p>
        </w:tc>
        <w:tc>
          <w:tcPr>
            <w:tcW w:w="1680" w:type="dxa"/>
            <w:tcBorders>
              <w:right w:val="dashed" w:sz="4" w:space="0" w:color="auto"/>
            </w:tcBorders>
            <w:vAlign w:val="center"/>
          </w:tcPr>
          <w:p w14:paraId="03FEE9C2"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655A7C2F" w14:textId="77777777" w:rsidR="000225A9" w:rsidRDefault="000225A9" w:rsidP="00C20DC4">
            <w:pPr>
              <w:adjustRightInd w:val="0"/>
            </w:pPr>
          </w:p>
        </w:tc>
        <w:tc>
          <w:tcPr>
            <w:tcW w:w="1680" w:type="dxa"/>
            <w:tcBorders>
              <w:right w:val="dashed" w:sz="4" w:space="0" w:color="auto"/>
            </w:tcBorders>
            <w:vAlign w:val="center"/>
          </w:tcPr>
          <w:p w14:paraId="5B5B0691"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4E17CD4E" w14:textId="77777777" w:rsidR="000225A9" w:rsidRDefault="000225A9" w:rsidP="00C20DC4">
            <w:pPr>
              <w:adjustRightInd w:val="0"/>
            </w:pPr>
          </w:p>
        </w:tc>
        <w:tc>
          <w:tcPr>
            <w:tcW w:w="2070" w:type="dxa"/>
            <w:tcBorders>
              <w:right w:val="single" w:sz="12" w:space="0" w:color="auto"/>
            </w:tcBorders>
          </w:tcPr>
          <w:p w14:paraId="022C0102" w14:textId="77777777" w:rsidR="000225A9" w:rsidRDefault="000225A9">
            <w:pPr>
              <w:adjustRightInd w:val="0"/>
            </w:pPr>
            <w:r>
              <w:rPr>
                <w:rFonts w:hint="eastAsia"/>
              </w:rPr>
              <w:t xml:space="preserve">　</w:t>
            </w:r>
          </w:p>
        </w:tc>
      </w:tr>
      <w:tr w:rsidR="000225A9" w14:paraId="6E3E9F6F" w14:textId="77777777" w:rsidTr="00914B5B">
        <w:trPr>
          <w:cantSplit/>
          <w:trHeight w:val="440"/>
        </w:trPr>
        <w:tc>
          <w:tcPr>
            <w:tcW w:w="2552" w:type="dxa"/>
            <w:tcBorders>
              <w:left w:val="single" w:sz="12" w:space="0" w:color="auto"/>
            </w:tcBorders>
            <w:vAlign w:val="center"/>
          </w:tcPr>
          <w:p w14:paraId="4A544561" w14:textId="77777777" w:rsidR="000225A9" w:rsidRDefault="000225A9" w:rsidP="00C20DC4">
            <w:pPr>
              <w:adjustRightInd w:val="0"/>
            </w:pPr>
          </w:p>
        </w:tc>
        <w:tc>
          <w:tcPr>
            <w:tcW w:w="608" w:type="dxa"/>
            <w:vAlign w:val="center"/>
          </w:tcPr>
          <w:p w14:paraId="1DF674AE" w14:textId="77777777" w:rsidR="000225A9" w:rsidRDefault="000225A9" w:rsidP="00C20DC4">
            <w:pPr>
              <w:adjustRightInd w:val="0"/>
            </w:pPr>
          </w:p>
        </w:tc>
        <w:tc>
          <w:tcPr>
            <w:tcW w:w="1680" w:type="dxa"/>
            <w:tcBorders>
              <w:right w:val="dashed" w:sz="4" w:space="0" w:color="auto"/>
            </w:tcBorders>
            <w:vAlign w:val="center"/>
          </w:tcPr>
          <w:p w14:paraId="12E6F3E8"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4127C3B4" w14:textId="77777777" w:rsidR="000225A9" w:rsidRDefault="000225A9" w:rsidP="00C20DC4">
            <w:pPr>
              <w:adjustRightInd w:val="0"/>
            </w:pPr>
          </w:p>
        </w:tc>
        <w:tc>
          <w:tcPr>
            <w:tcW w:w="1680" w:type="dxa"/>
            <w:tcBorders>
              <w:right w:val="dashed" w:sz="4" w:space="0" w:color="auto"/>
            </w:tcBorders>
            <w:vAlign w:val="center"/>
          </w:tcPr>
          <w:p w14:paraId="2D8BA19D"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60C3D9FA" w14:textId="77777777" w:rsidR="000225A9" w:rsidRDefault="000225A9" w:rsidP="00C20DC4">
            <w:pPr>
              <w:adjustRightInd w:val="0"/>
            </w:pPr>
          </w:p>
        </w:tc>
        <w:tc>
          <w:tcPr>
            <w:tcW w:w="2070" w:type="dxa"/>
            <w:tcBorders>
              <w:right w:val="single" w:sz="12" w:space="0" w:color="auto"/>
            </w:tcBorders>
          </w:tcPr>
          <w:p w14:paraId="548E32C5" w14:textId="77777777" w:rsidR="000225A9" w:rsidRDefault="000225A9">
            <w:pPr>
              <w:adjustRightInd w:val="0"/>
            </w:pPr>
            <w:r>
              <w:rPr>
                <w:rFonts w:hint="eastAsia"/>
              </w:rPr>
              <w:t xml:space="preserve">　</w:t>
            </w:r>
          </w:p>
        </w:tc>
      </w:tr>
      <w:tr w:rsidR="000225A9" w14:paraId="278D1A4D" w14:textId="77777777" w:rsidTr="00914B5B">
        <w:trPr>
          <w:cantSplit/>
          <w:trHeight w:val="440"/>
        </w:trPr>
        <w:tc>
          <w:tcPr>
            <w:tcW w:w="2552" w:type="dxa"/>
            <w:tcBorders>
              <w:left w:val="single" w:sz="12" w:space="0" w:color="auto"/>
            </w:tcBorders>
            <w:vAlign w:val="center"/>
          </w:tcPr>
          <w:p w14:paraId="7377466E" w14:textId="77777777" w:rsidR="000225A9" w:rsidRDefault="000225A9" w:rsidP="00C20DC4">
            <w:pPr>
              <w:adjustRightInd w:val="0"/>
            </w:pPr>
          </w:p>
        </w:tc>
        <w:tc>
          <w:tcPr>
            <w:tcW w:w="608" w:type="dxa"/>
            <w:vAlign w:val="center"/>
          </w:tcPr>
          <w:p w14:paraId="41D5D363" w14:textId="77777777" w:rsidR="000225A9" w:rsidRDefault="000225A9" w:rsidP="00C20DC4">
            <w:pPr>
              <w:adjustRightInd w:val="0"/>
            </w:pPr>
          </w:p>
        </w:tc>
        <w:tc>
          <w:tcPr>
            <w:tcW w:w="1680" w:type="dxa"/>
            <w:tcBorders>
              <w:right w:val="dashed" w:sz="4" w:space="0" w:color="auto"/>
            </w:tcBorders>
            <w:vAlign w:val="center"/>
          </w:tcPr>
          <w:p w14:paraId="431B4652"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08658AF7" w14:textId="77777777" w:rsidR="000225A9" w:rsidRDefault="000225A9" w:rsidP="00C20DC4">
            <w:pPr>
              <w:adjustRightInd w:val="0"/>
            </w:pPr>
          </w:p>
        </w:tc>
        <w:tc>
          <w:tcPr>
            <w:tcW w:w="1680" w:type="dxa"/>
            <w:tcBorders>
              <w:right w:val="dashed" w:sz="4" w:space="0" w:color="auto"/>
            </w:tcBorders>
            <w:vAlign w:val="center"/>
          </w:tcPr>
          <w:p w14:paraId="3A90CAAC"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5FBBF103" w14:textId="77777777" w:rsidR="000225A9" w:rsidRDefault="000225A9" w:rsidP="00C20DC4">
            <w:pPr>
              <w:adjustRightInd w:val="0"/>
            </w:pPr>
          </w:p>
        </w:tc>
        <w:tc>
          <w:tcPr>
            <w:tcW w:w="2070" w:type="dxa"/>
            <w:tcBorders>
              <w:right w:val="single" w:sz="12" w:space="0" w:color="auto"/>
            </w:tcBorders>
          </w:tcPr>
          <w:p w14:paraId="4819F9B3" w14:textId="77777777" w:rsidR="000225A9" w:rsidRDefault="000225A9">
            <w:pPr>
              <w:adjustRightInd w:val="0"/>
            </w:pPr>
            <w:r>
              <w:rPr>
                <w:rFonts w:hint="eastAsia"/>
              </w:rPr>
              <w:t xml:space="preserve">　</w:t>
            </w:r>
          </w:p>
        </w:tc>
      </w:tr>
      <w:tr w:rsidR="000225A9" w14:paraId="6DE7B775" w14:textId="77777777" w:rsidTr="00914B5B">
        <w:trPr>
          <w:cantSplit/>
          <w:trHeight w:val="440"/>
        </w:trPr>
        <w:tc>
          <w:tcPr>
            <w:tcW w:w="2552" w:type="dxa"/>
            <w:tcBorders>
              <w:left w:val="single" w:sz="12" w:space="0" w:color="auto"/>
            </w:tcBorders>
            <w:vAlign w:val="center"/>
          </w:tcPr>
          <w:p w14:paraId="6B36C061" w14:textId="77777777" w:rsidR="000225A9" w:rsidRDefault="000225A9" w:rsidP="00C20DC4">
            <w:pPr>
              <w:adjustRightInd w:val="0"/>
            </w:pPr>
          </w:p>
        </w:tc>
        <w:tc>
          <w:tcPr>
            <w:tcW w:w="608" w:type="dxa"/>
            <w:vAlign w:val="center"/>
          </w:tcPr>
          <w:p w14:paraId="2E7F4339" w14:textId="77777777" w:rsidR="000225A9" w:rsidRDefault="000225A9" w:rsidP="00C20DC4">
            <w:pPr>
              <w:adjustRightInd w:val="0"/>
            </w:pPr>
          </w:p>
        </w:tc>
        <w:tc>
          <w:tcPr>
            <w:tcW w:w="1680" w:type="dxa"/>
            <w:tcBorders>
              <w:right w:val="dashed" w:sz="4" w:space="0" w:color="auto"/>
            </w:tcBorders>
            <w:vAlign w:val="center"/>
          </w:tcPr>
          <w:p w14:paraId="6342B074"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10784EAD" w14:textId="77777777" w:rsidR="000225A9" w:rsidRDefault="000225A9" w:rsidP="00C20DC4">
            <w:pPr>
              <w:adjustRightInd w:val="0"/>
            </w:pPr>
          </w:p>
        </w:tc>
        <w:tc>
          <w:tcPr>
            <w:tcW w:w="1680" w:type="dxa"/>
            <w:tcBorders>
              <w:right w:val="dashed" w:sz="4" w:space="0" w:color="auto"/>
            </w:tcBorders>
            <w:vAlign w:val="center"/>
          </w:tcPr>
          <w:p w14:paraId="726EF1FA"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2545E754" w14:textId="77777777" w:rsidR="000225A9" w:rsidRDefault="000225A9" w:rsidP="00C20DC4">
            <w:pPr>
              <w:adjustRightInd w:val="0"/>
            </w:pPr>
          </w:p>
        </w:tc>
        <w:tc>
          <w:tcPr>
            <w:tcW w:w="2070" w:type="dxa"/>
            <w:tcBorders>
              <w:right w:val="single" w:sz="12" w:space="0" w:color="auto"/>
            </w:tcBorders>
          </w:tcPr>
          <w:p w14:paraId="05C83D63" w14:textId="77777777" w:rsidR="000225A9" w:rsidRDefault="000225A9">
            <w:pPr>
              <w:adjustRightInd w:val="0"/>
            </w:pPr>
            <w:r>
              <w:rPr>
                <w:rFonts w:hint="eastAsia"/>
              </w:rPr>
              <w:t xml:space="preserve">　</w:t>
            </w:r>
          </w:p>
        </w:tc>
      </w:tr>
      <w:tr w:rsidR="000225A9" w14:paraId="67657D01" w14:textId="77777777" w:rsidTr="00914B5B">
        <w:trPr>
          <w:cantSplit/>
          <w:trHeight w:val="440"/>
        </w:trPr>
        <w:tc>
          <w:tcPr>
            <w:tcW w:w="2552" w:type="dxa"/>
            <w:tcBorders>
              <w:left w:val="single" w:sz="12" w:space="0" w:color="auto"/>
            </w:tcBorders>
            <w:vAlign w:val="center"/>
          </w:tcPr>
          <w:p w14:paraId="6D76020E" w14:textId="77777777" w:rsidR="000225A9" w:rsidRDefault="000225A9" w:rsidP="00C20DC4">
            <w:pPr>
              <w:adjustRightInd w:val="0"/>
            </w:pPr>
          </w:p>
        </w:tc>
        <w:tc>
          <w:tcPr>
            <w:tcW w:w="608" w:type="dxa"/>
            <w:vAlign w:val="center"/>
          </w:tcPr>
          <w:p w14:paraId="6339CB58" w14:textId="77777777" w:rsidR="000225A9" w:rsidRDefault="000225A9" w:rsidP="00C20DC4">
            <w:pPr>
              <w:adjustRightInd w:val="0"/>
            </w:pPr>
          </w:p>
        </w:tc>
        <w:tc>
          <w:tcPr>
            <w:tcW w:w="1680" w:type="dxa"/>
            <w:tcBorders>
              <w:right w:val="dashed" w:sz="4" w:space="0" w:color="auto"/>
            </w:tcBorders>
            <w:vAlign w:val="center"/>
          </w:tcPr>
          <w:p w14:paraId="3B3ADD57"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5C4A1B6F" w14:textId="77777777" w:rsidR="000225A9" w:rsidRDefault="000225A9" w:rsidP="00C20DC4">
            <w:pPr>
              <w:adjustRightInd w:val="0"/>
            </w:pPr>
          </w:p>
        </w:tc>
        <w:tc>
          <w:tcPr>
            <w:tcW w:w="1680" w:type="dxa"/>
            <w:tcBorders>
              <w:right w:val="dashed" w:sz="4" w:space="0" w:color="auto"/>
            </w:tcBorders>
            <w:vAlign w:val="center"/>
          </w:tcPr>
          <w:p w14:paraId="220B6072"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297FB734" w14:textId="77777777" w:rsidR="000225A9" w:rsidRDefault="000225A9" w:rsidP="00C20DC4">
            <w:pPr>
              <w:adjustRightInd w:val="0"/>
            </w:pPr>
          </w:p>
        </w:tc>
        <w:tc>
          <w:tcPr>
            <w:tcW w:w="2070" w:type="dxa"/>
            <w:tcBorders>
              <w:right w:val="single" w:sz="12" w:space="0" w:color="auto"/>
            </w:tcBorders>
          </w:tcPr>
          <w:p w14:paraId="23A40BCD" w14:textId="77777777" w:rsidR="000225A9" w:rsidRDefault="000225A9">
            <w:pPr>
              <w:adjustRightInd w:val="0"/>
            </w:pPr>
            <w:r>
              <w:rPr>
                <w:rFonts w:hint="eastAsia"/>
              </w:rPr>
              <w:t xml:space="preserve">　</w:t>
            </w:r>
          </w:p>
        </w:tc>
      </w:tr>
      <w:tr w:rsidR="000225A9" w14:paraId="11FF6487" w14:textId="77777777" w:rsidTr="00914B5B">
        <w:trPr>
          <w:cantSplit/>
          <w:trHeight w:val="440"/>
        </w:trPr>
        <w:tc>
          <w:tcPr>
            <w:tcW w:w="2552" w:type="dxa"/>
            <w:tcBorders>
              <w:left w:val="single" w:sz="12" w:space="0" w:color="auto"/>
            </w:tcBorders>
            <w:vAlign w:val="center"/>
          </w:tcPr>
          <w:p w14:paraId="3B797EC8" w14:textId="77777777" w:rsidR="000225A9" w:rsidRDefault="000225A9" w:rsidP="00C20DC4">
            <w:pPr>
              <w:adjustRightInd w:val="0"/>
            </w:pPr>
          </w:p>
        </w:tc>
        <w:tc>
          <w:tcPr>
            <w:tcW w:w="608" w:type="dxa"/>
            <w:vAlign w:val="center"/>
          </w:tcPr>
          <w:p w14:paraId="3F019C51" w14:textId="77777777" w:rsidR="000225A9" w:rsidRDefault="000225A9" w:rsidP="00C20DC4">
            <w:pPr>
              <w:adjustRightInd w:val="0"/>
            </w:pPr>
          </w:p>
        </w:tc>
        <w:tc>
          <w:tcPr>
            <w:tcW w:w="1680" w:type="dxa"/>
            <w:tcBorders>
              <w:right w:val="dashed" w:sz="4" w:space="0" w:color="auto"/>
            </w:tcBorders>
            <w:vAlign w:val="center"/>
          </w:tcPr>
          <w:p w14:paraId="3BD6AB37"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35732403" w14:textId="77777777" w:rsidR="000225A9" w:rsidRDefault="000225A9" w:rsidP="00C20DC4">
            <w:pPr>
              <w:adjustRightInd w:val="0"/>
            </w:pPr>
          </w:p>
        </w:tc>
        <w:tc>
          <w:tcPr>
            <w:tcW w:w="1680" w:type="dxa"/>
            <w:tcBorders>
              <w:right w:val="dashed" w:sz="4" w:space="0" w:color="auto"/>
            </w:tcBorders>
            <w:vAlign w:val="center"/>
          </w:tcPr>
          <w:p w14:paraId="1D39686D"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3E67CF33" w14:textId="77777777" w:rsidR="000225A9" w:rsidRDefault="000225A9" w:rsidP="00C20DC4">
            <w:pPr>
              <w:adjustRightInd w:val="0"/>
            </w:pPr>
          </w:p>
        </w:tc>
        <w:tc>
          <w:tcPr>
            <w:tcW w:w="2070" w:type="dxa"/>
            <w:tcBorders>
              <w:right w:val="single" w:sz="12" w:space="0" w:color="auto"/>
            </w:tcBorders>
          </w:tcPr>
          <w:p w14:paraId="2F84BACF" w14:textId="77777777" w:rsidR="000225A9" w:rsidRDefault="000225A9">
            <w:pPr>
              <w:adjustRightInd w:val="0"/>
            </w:pPr>
            <w:r>
              <w:rPr>
                <w:rFonts w:hint="eastAsia"/>
              </w:rPr>
              <w:t xml:space="preserve">　</w:t>
            </w:r>
          </w:p>
        </w:tc>
      </w:tr>
      <w:tr w:rsidR="000225A9" w14:paraId="64F16379" w14:textId="77777777" w:rsidTr="00914B5B">
        <w:trPr>
          <w:cantSplit/>
          <w:trHeight w:val="440"/>
        </w:trPr>
        <w:tc>
          <w:tcPr>
            <w:tcW w:w="2552" w:type="dxa"/>
            <w:tcBorders>
              <w:left w:val="single" w:sz="12" w:space="0" w:color="auto"/>
            </w:tcBorders>
            <w:vAlign w:val="center"/>
          </w:tcPr>
          <w:p w14:paraId="0DC053E8" w14:textId="77777777" w:rsidR="000225A9" w:rsidRDefault="000225A9" w:rsidP="00C20DC4">
            <w:pPr>
              <w:adjustRightInd w:val="0"/>
            </w:pPr>
          </w:p>
        </w:tc>
        <w:tc>
          <w:tcPr>
            <w:tcW w:w="608" w:type="dxa"/>
            <w:vAlign w:val="center"/>
          </w:tcPr>
          <w:p w14:paraId="265F9BFD" w14:textId="77777777" w:rsidR="000225A9" w:rsidRDefault="000225A9" w:rsidP="00C20DC4">
            <w:pPr>
              <w:adjustRightInd w:val="0"/>
            </w:pPr>
          </w:p>
        </w:tc>
        <w:tc>
          <w:tcPr>
            <w:tcW w:w="1680" w:type="dxa"/>
            <w:tcBorders>
              <w:right w:val="dashed" w:sz="4" w:space="0" w:color="auto"/>
            </w:tcBorders>
            <w:vAlign w:val="center"/>
          </w:tcPr>
          <w:p w14:paraId="3CEFEEEF"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5BAE1F3D" w14:textId="77777777" w:rsidR="000225A9" w:rsidRDefault="000225A9" w:rsidP="00C20DC4">
            <w:pPr>
              <w:adjustRightInd w:val="0"/>
            </w:pPr>
          </w:p>
        </w:tc>
        <w:tc>
          <w:tcPr>
            <w:tcW w:w="1680" w:type="dxa"/>
            <w:tcBorders>
              <w:right w:val="dashed" w:sz="4" w:space="0" w:color="auto"/>
            </w:tcBorders>
            <w:vAlign w:val="center"/>
          </w:tcPr>
          <w:p w14:paraId="41F14DE3" w14:textId="77777777" w:rsidR="000225A9" w:rsidRDefault="000225A9" w:rsidP="00C20DC4">
            <w:pPr>
              <w:adjustRightInd w:val="0"/>
              <w:jc w:val="right"/>
            </w:pPr>
            <w:r>
              <w:rPr>
                <w:rFonts w:hint="eastAsia"/>
              </w:rPr>
              <w:t xml:space="preserve">　</w:t>
            </w:r>
          </w:p>
        </w:tc>
        <w:tc>
          <w:tcPr>
            <w:tcW w:w="640" w:type="dxa"/>
            <w:tcBorders>
              <w:left w:val="nil"/>
            </w:tcBorders>
            <w:vAlign w:val="center"/>
          </w:tcPr>
          <w:p w14:paraId="6145D86D" w14:textId="77777777" w:rsidR="000225A9" w:rsidRDefault="000225A9" w:rsidP="00C20DC4">
            <w:pPr>
              <w:adjustRightInd w:val="0"/>
            </w:pPr>
          </w:p>
        </w:tc>
        <w:tc>
          <w:tcPr>
            <w:tcW w:w="2070" w:type="dxa"/>
            <w:tcBorders>
              <w:right w:val="single" w:sz="12" w:space="0" w:color="auto"/>
            </w:tcBorders>
          </w:tcPr>
          <w:p w14:paraId="4F8CBB11" w14:textId="77777777" w:rsidR="000225A9" w:rsidRDefault="000225A9">
            <w:pPr>
              <w:adjustRightInd w:val="0"/>
            </w:pPr>
            <w:r>
              <w:rPr>
                <w:rFonts w:hint="eastAsia"/>
              </w:rPr>
              <w:t xml:space="preserve">　</w:t>
            </w:r>
          </w:p>
        </w:tc>
      </w:tr>
      <w:tr w:rsidR="000225A9" w14:paraId="71FF9AA9" w14:textId="77777777" w:rsidTr="00914B5B">
        <w:trPr>
          <w:cantSplit/>
          <w:trHeight w:val="440"/>
        </w:trPr>
        <w:tc>
          <w:tcPr>
            <w:tcW w:w="2552" w:type="dxa"/>
            <w:tcBorders>
              <w:left w:val="single" w:sz="12" w:space="0" w:color="auto"/>
              <w:bottom w:val="single" w:sz="12" w:space="0" w:color="auto"/>
            </w:tcBorders>
            <w:vAlign w:val="center"/>
          </w:tcPr>
          <w:p w14:paraId="1B82132B" w14:textId="77777777" w:rsidR="000225A9" w:rsidRDefault="000225A9" w:rsidP="00C20DC4">
            <w:pPr>
              <w:adjustRightInd w:val="0"/>
            </w:pPr>
          </w:p>
        </w:tc>
        <w:tc>
          <w:tcPr>
            <w:tcW w:w="608" w:type="dxa"/>
            <w:tcBorders>
              <w:bottom w:val="single" w:sz="12" w:space="0" w:color="auto"/>
            </w:tcBorders>
            <w:vAlign w:val="center"/>
          </w:tcPr>
          <w:p w14:paraId="682615E9" w14:textId="77777777" w:rsidR="000225A9" w:rsidRDefault="000225A9" w:rsidP="00C20DC4">
            <w:pPr>
              <w:adjustRightInd w:val="0"/>
            </w:pPr>
          </w:p>
        </w:tc>
        <w:tc>
          <w:tcPr>
            <w:tcW w:w="1680" w:type="dxa"/>
            <w:tcBorders>
              <w:bottom w:val="single" w:sz="12" w:space="0" w:color="auto"/>
              <w:right w:val="dashed" w:sz="4" w:space="0" w:color="auto"/>
            </w:tcBorders>
            <w:vAlign w:val="center"/>
          </w:tcPr>
          <w:p w14:paraId="18237BD1" w14:textId="77777777" w:rsidR="000225A9" w:rsidRDefault="000225A9" w:rsidP="00C20DC4">
            <w:pPr>
              <w:adjustRightInd w:val="0"/>
              <w:jc w:val="right"/>
            </w:pPr>
            <w:r>
              <w:rPr>
                <w:rFonts w:hint="eastAsia"/>
              </w:rPr>
              <w:t xml:space="preserve">　</w:t>
            </w:r>
          </w:p>
        </w:tc>
        <w:tc>
          <w:tcPr>
            <w:tcW w:w="640" w:type="dxa"/>
            <w:tcBorders>
              <w:left w:val="nil"/>
              <w:bottom w:val="single" w:sz="12" w:space="0" w:color="auto"/>
            </w:tcBorders>
            <w:vAlign w:val="center"/>
          </w:tcPr>
          <w:p w14:paraId="2451B12E" w14:textId="77777777" w:rsidR="000225A9" w:rsidRDefault="000225A9" w:rsidP="00C20DC4">
            <w:pPr>
              <w:adjustRightInd w:val="0"/>
            </w:pPr>
          </w:p>
        </w:tc>
        <w:tc>
          <w:tcPr>
            <w:tcW w:w="1680" w:type="dxa"/>
            <w:tcBorders>
              <w:bottom w:val="single" w:sz="12" w:space="0" w:color="auto"/>
              <w:right w:val="dashed" w:sz="4" w:space="0" w:color="auto"/>
            </w:tcBorders>
            <w:vAlign w:val="center"/>
          </w:tcPr>
          <w:p w14:paraId="6D070AA6" w14:textId="77777777" w:rsidR="000225A9" w:rsidRDefault="000225A9" w:rsidP="00C20DC4">
            <w:pPr>
              <w:adjustRightInd w:val="0"/>
              <w:jc w:val="right"/>
            </w:pPr>
            <w:r>
              <w:rPr>
                <w:rFonts w:hint="eastAsia"/>
              </w:rPr>
              <w:t xml:space="preserve">　</w:t>
            </w:r>
          </w:p>
        </w:tc>
        <w:tc>
          <w:tcPr>
            <w:tcW w:w="640" w:type="dxa"/>
            <w:tcBorders>
              <w:left w:val="nil"/>
              <w:bottom w:val="single" w:sz="12" w:space="0" w:color="auto"/>
            </w:tcBorders>
            <w:vAlign w:val="center"/>
          </w:tcPr>
          <w:p w14:paraId="42307372" w14:textId="77777777" w:rsidR="000225A9" w:rsidRDefault="000225A9" w:rsidP="00C20DC4">
            <w:pPr>
              <w:adjustRightInd w:val="0"/>
            </w:pPr>
          </w:p>
        </w:tc>
        <w:tc>
          <w:tcPr>
            <w:tcW w:w="2070" w:type="dxa"/>
            <w:tcBorders>
              <w:bottom w:val="single" w:sz="12" w:space="0" w:color="auto"/>
              <w:right w:val="single" w:sz="12" w:space="0" w:color="auto"/>
            </w:tcBorders>
          </w:tcPr>
          <w:p w14:paraId="57C9C10B" w14:textId="77777777" w:rsidR="000225A9" w:rsidRDefault="000225A9">
            <w:pPr>
              <w:adjustRightInd w:val="0"/>
            </w:pPr>
            <w:r>
              <w:rPr>
                <w:rFonts w:hint="eastAsia"/>
              </w:rPr>
              <w:t xml:space="preserve">　</w:t>
            </w:r>
          </w:p>
        </w:tc>
      </w:tr>
    </w:tbl>
    <w:p w14:paraId="75DD3329" w14:textId="77777777" w:rsidR="000225A9" w:rsidRDefault="000225A9">
      <w:pPr>
        <w:adjustRightInd w:val="0"/>
      </w:pPr>
    </w:p>
    <w:p w14:paraId="4200B025" w14:textId="77777777" w:rsidR="00C57C0C" w:rsidRPr="000F347A" w:rsidRDefault="00C57C0C" w:rsidP="00C57C0C">
      <w:pPr>
        <w:adjustRightInd w:val="0"/>
        <w:rPr>
          <w:color w:val="000000"/>
        </w:rPr>
      </w:pPr>
      <w:r>
        <w:rPr>
          <w:rFonts w:hint="eastAsia"/>
        </w:rPr>
        <w:t xml:space="preserve">●　</w:t>
      </w:r>
      <w:r w:rsidRPr="000F347A">
        <w:rPr>
          <w:rFonts w:hint="eastAsia"/>
          <w:color w:val="000000"/>
        </w:rPr>
        <w:t>猶予理由の消滅原因</w:t>
      </w:r>
      <w:r w:rsidRPr="000F347A">
        <w:rPr>
          <w:color w:val="000000"/>
        </w:rPr>
        <w:t>(</w:t>
      </w:r>
      <w:r w:rsidRPr="000F347A">
        <w:rPr>
          <w:rFonts w:hint="eastAsia"/>
          <w:color w:val="000000"/>
        </w:rPr>
        <w:t>該当する番号に○をしてください。</w:t>
      </w:r>
      <w:r w:rsidRPr="000F347A">
        <w:rPr>
          <w:color w:val="000000"/>
        </w:rPr>
        <w:t>)</w:t>
      </w:r>
    </w:p>
    <w:p w14:paraId="2F7245D9" w14:textId="77777777" w:rsidR="00C57C0C" w:rsidRPr="000F347A" w:rsidRDefault="00C57C0C" w:rsidP="00C57C0C">
      <w:pPr>
        <w:adjustRightInd w:val="0"/>
        <w:rPr>
          <w:color w:val="000000"/>
        </w:rPr>
      </w:pPr>
      <w:r w:rsidRPr="000F347A">
        <w:rPr>
          <w:rFonts w:hint="eastAsia"/>
          <w:color w:val="000000"/>
        </w:rPr>
        <w:t xml:space="preserve">　　　</w:t>
      </w:r>
      <w:r w:rsidRPr="000F347A">
        <w:rPr>
          <w:color w:val="000000"/>
        </w:rPr>
        <w:t>1</w:t>
      </w:r>
      <w:r w:rsidRPr="000F347A">
        <w:rPr>
          <w:rFonts w:hint="eastAsia"/>
          <w:color w:val="000000"/>
        </w:rPr>
        <w:t xml:space="preserve">　当該土地の宅地化</w:t>
      </w:r>
    </w:p>
    <w:p w14:paraId="4DEE5778" w14:textId="77777777" w:rsidR="00C57C0C" w:rsidRPr="000F347A" w:rsidRDefault="00C57C0C" w:rsidP="00C57C0C">
      <w:pPr>
        <w:adjustRightInd w:val="0"/>
        <w:rPr>
          <w:color w:val="000000"/>
        </w:rPr>
      </w:pPr>
      <w:r w:rsidRPr="000F347A">
        <w:rPr>
          <w:rFonts w:hint="eastAsia"/>
          <w:color w:val="000000"/>
        </w:rPr>
        <w:t xml:space="preserve">　　　</w:t>
      </w:r>
      <w:r w:rsidRPr="000F347A">
        <w:rPr>
          <w:color w:val="000000"/>
        </w:rPr>
        <w:t>2</w:t>
      </w:r>
      <w:r w:rsidRPr="000F347A">
        <w:rPr>
          <w:rFonts w:hint="eastAsia"/>
          <w:color w:val="000000"/>
        </w:rPr>
        <w:t xml:space="preserve">　当該土地に排水設備を設置することができるようになったこと。</w:t>
      </w:r>
    </w:p>
    <w:p w14:paraId="4B9E74EE" w14:textId="77777777" w:rsidR="00C57C0C" w:rsidRPr="000F347A" w:rsidRDefault="00C57C0C" w:rsidP="00C57C0C">
      <w:pPr>
        <w:adjustRightInd w:val="0"/>
        <w:rPr>
          <w:color w:val="000000"/>
        </w:rPr>
      </w:pPr>
      <w:r w:rsidRPr="000F347A">
        <w:rPr>
          <w:rFonts w:hint="eastAsia"/>
          <w:color w:val="000000"/>
        </w:rPr>
        <w:t xml:space="preserve">　　　</w:t>
      </w:r>
      <w:r w:rsidRPr="000F347A">
        <w:rPr>
          <w:color w:val="000000"/>
        </w:rPr>
        <w:t>3</w:t>
      </w:r>
      <w:r w:rsidRPr="000F347A">
        <w:rPr>
          <w:rFonts w:hint="eastAsia"/>
          <w:color w:val="000000"/>
        </w:rPr>
        <w:t xml:space="preserve">　その他</w:t>
      </w:r>
      <w:r w:rsidRPr="000F347A">
        <w:rPr>
          <w:color w:val="000000"/>
        </w:rPr>
        <w:t>(</w:t>
      </w:r>
      <w:r w:rsidR="00EA3C77">
        <w:rPr>
          <w:rFonts w:hint="eastAsia"/>
          <w:color w:val="000000"/>
        </w:rPr>
        <w:t xml:space="preserve">　　</w:t>
      </w:r>
      <w:r w:rsidRPr="000F347A">
        <w:rPr>
          <w:rFonts w:hint="eastAsia"/>
          <w:color w:val="000000"/>
        </w:rPr>
        <w:t xml:space="preserve">　　　　　　　　　　　　　　　　　　　　　　　</w:t>
      </w:r>
      <w:r w:rsidRPr="000F347A">
        <w:rPr>
          <w:color w:val="000000"/>
        </w:rPr>
        <w:t>)</w:t>
      </w:r>
    </w:p>
    <w:p w14:paraId="18F89C3D" w14:textId="77777777" w:rsidR="00C57C0C" w:rsidRDefault="00C57C0C" w:rsidP="00C57C0C">
      <w:pPr>
        <w:adjustRightInd w:val="0"/>
      </w:pPr>
    </w:p>
    <w:p w14:paraId="148E9878" w14:textId="77777777" w:rsidR="00C57C0C" w:rsidRDefault="00C57C0C" w:rsidP="00C57C0C">
      <w:pPr>
        <w:adjustRightInd w:val="0"/>
      </w:pPr>
      <w:r>
        <w:rPr>
          <w:rFonts w:hint="eastAsia"/>
        </w:rPr>
        <w:t xml:space="preserve">　●　猶予取消後の支払方法</w:t>
      </w:r>
      <w:r>
        <w:t>(</w:t>
      </w:r>
      <w:r>
        <w:rPr>
          <w:rFonts w:hint="eastAsia"/>
        </w:rPr>
        <w:t>該当する方法に○をしてください。</w:t>
      </w:r>
      <w:r>
        <w:t>)</w:t>
      </w:r>
    </w:p>
    <w:p w14:paraId="3D7BF1EF" w14:textId="77777777" w:rsidR="00C57C0C" w:rsidRDefault="00C57C0C" w:rsidP="00C57C0C">
      <w:pPr>
        <w:adjustRightInd w:val="0"/>
      </w:pPr>
      <w:r>
        <w:rPr>
          <w:rFonts w:hint="eastAsia"/>
        </w:rPr>
        <w:t xml:space="preserve">　　　一</w:t>
      </w:r>
      <w:r>
        <w:rPr>
          <w:rFonts w:hint="eastAsia"/>
          <w:spacing w:val="105"/>
        </w:rPr>
        <w:t>括・</w:t>
      </w:r>
      <w:r>
        <w:rPr>
          <w:rFonts w:hint="eastAsia"/>
        </w:rPr>
        <w:t>分割</w:t>
      </w:r>
    </w:p>
    <w:sectPr w:rsidR="00C57C0C" w:rsidSect="003306F0">
      <w:headerReference w:type="default" r:id="rId7"/>
      <w:footerReference w:type="even" r:id="rId8"/>
      <w:pgSz w:w="11906" w:h="16838" w:code="9"/>
      <w:pgMar w:top="851" w:right="851"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06A2" w14:textId="77777777" w:rsidR="00774A68" w:rsidRDefault="00774A68" w:rsidP="00CA33AF">
      <w:r>
        <w:separator/>
      </w:r>
    </w:p>
  </w:endnote>
  <w:endnote w:type="continuationSeparator" w:id="0">
    <w:p w14:paraId="0A3F2D59" w14:textId="77777777" w:rsidR="00774A68" w:rsidRDefault="00774A68" w:rsidP="00CA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BAB6" w14:textId="77777777" w:rsidR="000225A9" w:rsidRDefault="000225A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2CFBBD9" w14:textId="77777777" w:rsidR="000225A9" w:rsidRDefault="000225A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3EF4" w14:textId="77777777" w:rsidR="00774A68" w:rsidRDefault="00774A68" w:rsidP="00CA33AF">
      <w:r>
        <w:separator/>
      </w:r>
    </w:p>
  </w:footnote>
  <w:footnote w:type="continuationSeparator" w:id="0">
    <w:p w14:paraId="5FD246F8" w14:textId="77777777" w:rsidR="00774A68" w:rsidRDefault="00774A68" w:rsidP="00CA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89B4" w14:textId="77777777" w:rsidR="00263318" w:rsidRPr="005A7029" w:rsidRDefault="005A7029" w:rsidP="005A7029">
    <w:pPr>
      <w:adjustRightInd w:val="0"/>
      <w:rPr>
        <w:rFonts w:hAnsi="ＭＳ 明朝"/>
        <w:color w:val="000000"/>
        <w:szCs w:val="21"/>
      </w:rPr>
    </w:pPr>
    <w:r w:rsidRPr="000F347A">
      <w:rPr>
        <w:rFonts w:hAnsi="ＭＳ 明朝" w:hint="eastAsia"/>
        <w:color w:val="000000"/>
        <w:szCs w:val="21"/>
      </w:rPr>
      <w:t>様式第3号の3(第7条第1項第3号、第10条第1項関係)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8257E"/>
    <w:multiLevelType w:val="hybridMultilevel"/>
    <w:tmpl w:val="4270157E"/>
    <w:lvl w:ilvl="0" w:tplc="01BA8296">
      <w:start w:val="2"/>
      <w:numFmt w:val="decimalFullWidth"/>
      <w:lvlText w:val="%1．"/>
      <w:lvlJc w:val="left"/>
      <w:pPr>
        <w:tabs>
          <w:tab w:val="num" w:pos="1251"/>
        </w:tabs>
        <w:ind w:left="1251" w:hanging="450"/>
      </w:pPr>
      <w:rPr>
        <w:rFonts w:hint="default"/>
      </w:rPr>
    </w:lvl>
    <w:lvl w:ilvl="1" w:tplc="04090017" w:tentative="1">
      <w:start w:val="1"/>
      <w:numFmt w:val="aiueoFullWidth"/>
      <w:lvlText w:val="(%2)"/>
      <w:lvlJc w:val="left"/>
      <w:pPr>
        <w:tabs>
          <w:tab w:val="num" w:pos="1641"/>
        </w:tabs>
        <w:ind w:left="1641" w:hanging="420"/>
      </w:pPr>
    </w:lvl>
    <w:lvl w:ilvl="2" w:tplc="04090011" w:tentative="1">
      <w:start w:val="1"/>
      <w:numFmt w:val="decimalEnclosedCircle"/>
      <w:lvlText w:val="%3"/>
      <w:lvlJc w:val="left"/>
      <w:pPr>
        <w:tabs>
          <w:tab w:val="num" w:pos="2061"/>
        </w:tabs>
        <w:ind w:left="2061" w:hanging="420"/>
      </w:pPr>
    </w:lvl>
    <w:lvl w:ilvl="3" w:tplc="0409000F" w:tentative="1">
      <w:start w:val="1"/>
      <w:numFmt w:val="decimal"/>
      <w:lvlText w:val="%4."/>
      <w:lvlJc w:val="left"/>
      <w:pPr>
        <w:tabs>
          <w:tab w:val="num" w:pos="2481"/>
        </w:tabs>
        <w:ind w:left="2481" w:hanging="420"/>
      </w:pPr>
    </w:lvl>
    <w:lvl w:ilvl="4" w:tplc="04090017" w:tentative="1">
      <w:start w:val="1"/>
      <w:numFmt w:val="aiueoFullWidth"/>
      <w:lvlText w:val="(%5)"/>
      <w:lvlJc w:val="left"/>
      <w:pPr>
        <w:tabs>
          <w:tab w:val="num" w:pos="2901"/>
        </w:tabs>
        <w:ind w:left="2901" w:hanging="420"/>
      </w:pPr>
    </w:lvl>
    <w:lvl w:ilvl="5" w:tplc="04090011" w:tentative="1">
      <w:start w:val="1"/>
      <w:numFmt w:val="decimalEnclosedCircle"/>
      <w:lvlText w:val="%6"/>
      <w:lvlJc w:val="left"/>
      <w:pPr>
        <w:tabs>
          <w:tab w:val="num" w:pos="3321"/>
        </w:tabs>
        <w:ind w:left="3321" w:hanging="420"/>
      </w:pPr>
    </w:lvl>
    <w:lvl w:ilvl="6" w:tplc="0409000F" w:tentative="1">
      <w:start w:val="1"/>
      <w:numFmt w:val="decimal"/>
      <w:lvlText w:val="%7."/>
      <w:lvlJc w:val="left"/>
      <w:pPr>
        <w:tabs>
          <w:tab w:val="num" w:pos="3741"/>
        </w:tabs>
        <w:ind w:left="3741" w:hanging="420"/>
      </w:pPr>
    </w:lvl>
    <w:lvl w:ilvl="7" w:tplc="04090017" w:tentative="1">
      <w:start w:val="1"/>
      <w:numFmt w:val="aiueoFullWidth"/>
      <w:lvlText w:val="(%8)"/>
      <w:lvlJc w:val="left"/>
      <w:pPr>
        <w:tabs>
          <w:tab w:val="num" w:pos="4161"/>
        </w:tabs>
        <w:ind w:left="4161" w:hanging="420"/>
      </w:pPr>
    </w:lvl>
    <w:lvl w:ilvl="8" w:tplc="04090011" w:tentative="1">
      <w:start w:val="1"/>
      <w:numFmt w:val="decimalEnclosedCircle"/>
      <w:lvlText w:val="%9"/>
      <w:lvlJc w:val="left"/>
      <w:pPr>
        <w:tabs>
          <w:tab w:val="num" w:pos="4581"/>
        </w:tabs>
        <w:ind w:left="4581" w:hanging="420"/>
      </w:pPr>
    </w:lvl>
  </w:abstractNum>
  <w:abstractNum w:abstractNumId="1" w15:restartNumberingAfterBreak="0">
    <w:nsid w:val="293D54A2"/>
    <w:multiLevelType w:val="hybridMultilevel"/>
    <w:tmpl w:val="34C03AF8"/>
    <w:lvl w:ilvl="0" w:tplc="79DEA9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9650DF"/>
    <w:multiLevelType w:val="hybridMultilevel"/>
    <w:tmpl w:val="2A988336"/>
    <w:lvl w:ilvl="0" w:tplc="4DC03114">
      <w:numFmt w:val="bullet"/>
      <w:lvlText w:val="●"/>
      <w:lvlJc w:val="left"/>
      <w:pPr>
        <w:tabs>
          <w:tab w:val="num" w:pos="644"/>
        </w:tabs>
        <w:ind w:left="64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5A9"/>
    <w:rsid w:val="000002CC"/>
    <w:rsid w:val="000225A9"/>
    <w:rsid w:val="00035A56"/>
    <w:rsid w:val="00040B07"/>
    <w:rsid w:val="00052F42"/>
    <w:rsid w:val="00082B7C"/>
    <w:rsid w:val="00171E3A"/>
    <w:rsid w:val="001A6323"/>
    <w:rsid w:val="001B4D4D"/>
    <w:rsid w:val="001C687F"/>
    <w:rsid w:val="00263318"/>
    <w:rsid w:val="002750DC"/>
    <w:rsid w:val="002863BA"/>
    <w:rsid w:val="003306F0"/>
    <w:rsid w:val="00332539"/>
    <w:rsid w:val="00336888"/>
    <w:rsid w:val="00364D57"/>
    <w:rsid w:val="003C3D6C"/>
    <w:rsid w:val="003E3088"/>
    <w:rsid w:val="003E34BE"/>
    <w:rsid w:val="00434817"/>
    <w:rsid w:val="004C0C52"/>
    <w:rsid w:val="00580636"/>
    <w:rsid w:val="005A7029"/>
    <w:rsid w:val="005D0C40"/>
    <w:rsid w:val="005F054A"/>
    <w:rsid w:val="006051F8"/>
    <w:rsid w:val="006912DB"/>
    <w:rsid w:val="006B48A6"/>
    <w:rsid w:val="006B6BF3"/>
    <w:rsid w:val="006D6CC7"/>
    <w:rsid w:val="00774A68"/>
    <w:rsid w:val="00780C57"/>
    <w:rsid w:val="007A5F56"/>
    <w:rsid w:val="007E2CD3"/>
    <w:rsid w:val="00842DF2"/>
    <w:rsid w:val="008860A3"/>
    <w:rsid w:val="008A407C"/>
    <w:rsid w:val="0090382A"/>
    <w:rsid w:val="00914B5B"/>
    <w:rsid w:val="0091575F"/>
    <w:rsid w:val="00941239"/>
    <w:rsid w:val="00975E95"/>
    <w:rsid w:val="009A745E"/>
    <w:rsid w:val="009B05A3"/>
    <w:rsid w:val="009D65C0"/>
    <w:rsid w:val="009F6CAC"/>
    <w:rsid w:val="00A55C7D"/>
    <w:rsid w:val="00A75748"/>
    <w:rsid w:val="00A87F5B"/>
    <w:rsid w:val="00AB7E88"/>
    <w:rsid w:val="00AD1272"/>
    <w:rsid w:val="00B11835"/>
    <w:rsid w:val="00B123EC"/>
    <w:rsid w:val="00B21730"/>
    <w:rsid w:val="00B9756C"/>
    <w:rsid w:val="00BA702B"/>
    <w:rsid w:val="00BC180D"/>
    <w:rsid w:val="00C0315E"/>
    <w:rsid w:val="00C20DC4"/>
    <w:rsid w:val="00C23160"/>
    <w:rsid w:val="00C268A2"/>
    <w:rsid w:val="00C57C0C"/>
    <w:rsid w:val="00C70EA5"/>
    <w:rsid w:val="00C83474"/>
    <w:rsid w:val="00CA33AF"/>
    <w:rsid w:val="00CA49CE"/>
    <w:rsid w:val="00CC0EFC"/>
    <w:rsid w:val="00CC3387"/>
    <w:rsid w:val="00CC39F5"/>
    <w:rsid w:val="00CE67AB"/>
    <w:rsid w:val="00D015C0"/>
    <w:rsid w:val="00D14D6A"/>
    <w:rsid w:val="00D237EB"/>
    <w:rsid w:val="00D45982"/>
    <w:rsid w:val="00D645CC"/>
    <w:rsid w:val="00DB70D9"/>
    <w:rsid w:val="00E028D9"/>
    <w:rsid w:val="00E04BFA"/>
    <w:rsid w:val="00E46B83"/>
    <w:rsid w:val="00E51B12"/>
    <w:rsid w:val="00E647D4"/>
    <w:rsid w:val="00E87E04"/>
    <w:rsid w:val="00EA3C77"/>
    <w:rsid w:val="00ED0E02"/>
    <w:rsid w:val="00ED49A3"/>
    <w:rsid w:val="00F0512A"/>
    <w:rsid w:val="00F50ED9"/>
    <w:rsid w:val="00F82C93"/>
    <w:rsid w:val="00FD5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487B36B"/>
  <w15:docId w15:val="{911211A2-C95A-439E-BF08-BAE35601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4252"/>
        <w:tab w:val="right" w:pos="8504"/>
      </w:tabs>
      <w:snapToGrid w:val="0"/>
    </w:pPr>
  </w:style>
  <w:style w:type="character" w:customStyle="1" w:styleId="a4">
    <w:name w:val="フッター (文字)"/>
    <w:link w:val="a3"/>
    <w:semiHidden/>
    <w:locked/>
    <w:rPr>
      <w:rFonts w:ascii="ＭＳ 明朝" w:cs="Times New Roman"/>
      <w:kern w:val="2"/>
      <w:sz w:val="24"/>
      <w:szCs w:val="24"/>
    </w:rPr>
  </w:style>
  <w:style w:type="character" w:styleId="a5">
    <w:name w:val="page number"/>
    <w:semiHidden/>
    <w:rPr>
      <w:rFonts w:cs="Times New Roman"/>
    </w:rPr>
  </w:style>
  <w:style w:type="paragraph" w:styleId="a6">
    <w:name w:val="Body Text Indent"/>
    <w:basedOn w:val="a"/>
    <w:link w:val="a7"/>
    <w:semiHidden/>
    <w:pPr>
      <w:spacing w:line="210" w:lineRule="atLeast"/>
      <w:ind w:leftChars="100" w:left="420" w:hangingChars="100" w:hanging="210"/>
      <w:jc w:val="left"/>
    </w:pPr>
  </w:style>
  <w:style w:type="character" w:customStyle="1" w:styleId="a7">
    <w:name w:val="本文インデント (文字)"/>
    <w:link w:val="a6"/>
    <w:semiHidden/>
    <w:locked/>
    <w:rPr>
      <w:rFonts w:ascii="ＭＳ 明朝" w:cs="Times New Roman"/>
      <w:kern w:val="2"/>
      <w:sz w:val="24"/>
      <w:szCs w:val="24"/>
    </w:rPr>
  </w:style>
  <w:style w:type="paragraph" w:styleId="a8">
    <w:name w:val="Note Heading"/>
    <w:basedOn w:val="a"/>
    <w:next w:val="a"/>
    <w:link w:val="a9"/>
    <w:semiHidden/>
    <w:pPr>
      <w:jc w:val="center"/>
    </w:pPr>
  </w:style>
  <w:style w:type="character" w:customStyle="1" w:styleId="a9">
    <w:name w:val="記 (文字)"/>
    <w:link w:val="a8"/>
    <w:semiHidden/>
    <w:locked/>
    <w:rPr>
      <w:rFonts w:ascii="ＭＳ 明朝" w:cs="Times New Roman"/>
      <w:kern w:val="2"/>
      <w:sz w:val="24"/>
      <w:szCs w:val="24"/>
    </w:rPr>
  </w:style>
  <w:style w:type="paragraph" w:styleId="aa">
    <w:name w:val="Closing"/>
    <w:basedOn w:val="a"/>
    <w:next w:val="a"/>
    <w:link w:val="ab"/>
    <w:semiHidden/>
    <w:pPr>
      <w:jc w:val="right"/>
    </w:pPr>
  </w:style>
  <w:style w:type="character" w:customStyle="1" w:styleId="ab">
    <w:name w:val="結語 (文字)"/>
    <w:link w:val="aa"/>
    <w:semiHidden/>
    <w:locked/>
    <w:rPr>
      <w:rFonts w:ascii="ＭＳ 明朝" w:cs="Times New Roman"/>
      <w:kern w:val="2"/>
      <w:sz w:val="24"/>
      <w:szCs w:val="24"/>
    </w:rPr>
  </w:style>
  <w:style w:type="paragraph" w:styleId="ac">
    <w:name w:val="header"/>
    <w:basedOn w:val="a"/>
    <w:link w:val="ad"/>
    <w:semiHidden/>
    <w:pPr>
      <w:tabs>
        <w:tab w:val="center" w:pos="4252"/>
        <w:tab w:val="right" w:pos="8504"/>
      </w:tabs>
      <w:snapToGrid w:val="0"/>
    </w:pPr>
  </w:style>
  <w:style w:type="character" w:customStyle="1" w:styleId="ad">
    <w:name w:val="ヘッダー (文字)"/>
    <w:link w:val="ac"/>
    <w:semiHidden/>
    <w:locked/>
    <w:rPr>
      <w:rFonts w:ascii="ＭＳ 明朝" w:cs="Times New Roman"/>
      <w:kern w:val="2"/>
      <w:sz w:val="24"/>
      <w:szCs w:val="24"/>
    </w:rPr>
  </w:style>
  <w:style w:type="paragraph" w:styleId="ae">
    <w:name w:val="Balloon Text"/>
    <w:basedOn w:val="a"/>
    <w:semiHidden/>
    <w:rsid w:val="000002C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90</Words>
  <Characters>518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様式第7号(第12条関係)</vt:lpstr>
      <vt:lpstr>様式第7号(第12条関係)</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様式第7号(第12条関係)</dc:title>
  <dc:subject/>
  <dc:creator>(株)ぎょうせい</dc:creator>
  <cp:keywords/>
  <dc:description/>
  <cp:lastModifiedBy>本田　健祐</cp:lastModifiedBy>
  <cp:revision>37</cp:revision>
  <cp:lastPrinted>2022-06-15T07:07:00Z</cp:lastPrinted>
  <dcterms:created xsi:type="dcterms:W3CDTF">2014-05-23T01:54:00Z</dcterms:created>
  <dcterms:modified xsi:type="dcterms:W3CDTF">2022-06-15T07:15:00Z</dcterms:modified>
</cp:coreProperties>
</file>