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590C76F9"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9A5522" w:rsidRPr="009A5522">
        <w:rPr>
          <w:rFonts w:hAnsi="ＭＳ 明朝" w:hint="eastAsia"/>
          <w:sz w:val="24"/>
          <w:szCs w:val="24"/>
        </w:rPr>
        <w:t>八景水谷送水場外６箇所警備業務委託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51CDA8FC"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9A5522" w:rsidRPr="009A5522">
        <w:rPr>
          <w:rFonts w:hAnsi="ＭＳ 明朝" w:hint="eastAsia"/>
          <w:sz w:val="24"/>
        </w:rPr>
        <w:t>八景水谷送水場外６箇所警備業務委託</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0"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1" w:name="_Hlk188279696"/>
      <w:bookmarkEnd w:id="0"/>
      <w:r w:rsidRPr="0062528C">
        <w:rPr>
          <w:rFonts w:hint="eastAsia"/>
          <w:sz w:val="24"/>
        </w:rPr>
        <w:t>(</w:t>
      </w:r>
      <w:r w:rsidR="00E66191">
        <w:rPr>
          <w:rFonts w:hint="eastAsia"/>
          <w:sz w:val="24"/>
        </w:rPr>
        <w:t>11</w:t>
      </w:r>
      <w:r w:rsidRPr="0062528C">
        <w:rPr>
          <w:rFonts w:hint="eastAsia"/>
          <w:sz w:val="24"/>
        </w:rPr>
        <w:t>)</w:t>
      </w:r>
      <w:bookmarkEnd w:id="1"/>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2" w:name="_Hlk188279738"/>
      <w:r w:rsidRPr="0062528C">
        <w:rPr>
          <w:rFonts w:hint="eastAsia"/>
          <w:sz w:val="24"/>
        </w:rPr>
        <w:t>(</w:t>
      </w:r>
      <w:r w:rsidR="00E66191">
        <w:rPr>
          <w:rFonts w:hint="eastAsia"/>
          <w:sz w:val="24"/>
        </w:rPr>
        <w:t>12</w:t>
      </w:r>
      <w:r w:rsidRPr="0062528C">
        <w:rPr>
          <w:rFonts w:hint="eastAsia"/>
          <w:sz w:val="24"/>
        </w:rPr>
        <w:t>)</w:t>
      </w:r>
      <w:bookmarkEnd w:id="2"/>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3" w:name="_Hlk188279854"/>
      <w:r w:rsidRPr="0062528C">
        <w:rPr>
          <w:rFonts w:hint="eastAsia"/>
          <w:sz w:val="24"/>
        </w:rPr>
        <w:t>(</w:t>
      </w:r>
      <w:r w:rsidR="00E66191">
        <w:rPr>
          <w:rFonts w:hint="eastAsia"/>
          <w:sz w:val="24"/>
        </w:rPr>
        <w:t>13</w:t>
      </w:r>
      <w:r w:rsidRPr="0062528C">
        <w:rPr>
          <w:rFonts w:hint="eastAsia"/>
          <w:sz w:val="24"/>
        </w:rPr>
        <w:t>)</w:t>
      </w:r>
      <w:bookmarkEnd w:id="3"/>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4" w:name="_Hlk188279942"/>
      <w:r w:rsidRPr="006F7409">
        <w:rPr>
          <w:sz w:val="24"/>
        </w:rPr>
        <w:t>(</w:t>
      </w:r>
      <w:r w:rsidR="00E66191">
        <w:rPr>
          <w:rFonts w:hint="eastAsia"/>
          <w:sz w:val="24"/>
        </w:rPr>
        <w:t>14</w:t>
      </w:r>
      <w:r w:rsidRPr="006F7409">
        <w:rPr>
          <w:sz w:val="24"/>
        </w:rPr>
        <w:t>)</w:t>
      </w:r>
      <w:bookmarkEnd w:id="4"/>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5" w:name="_Hlk188280165"/>
      <w:r w:rsidRPr="006F7409">
        <w:rPr>
          <w:sz w:val="24"/>
        </w:rPr>
        <w:t>(</w:t>
      </w:r>
      <w:r w:rsidR="00E66191">
        <w:rPr>
          <w:rFonts w:hint="eastAsia"/>
          <w:sz w:val="24"/>
        </w:rPr>
        <w:t>15</w:t>
      </w:r>
      <w:r w:rsidRPr="006F7409">
        <w:rPr>
          <w:sz w:val="24"/>
        </w:rPr>
        <w:t>)</w:t>
      </w:r>
      <w:bookmarkEnd w:id="5"/>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6" w:name="_Hlk188280204"/>
      <w:r w:rsidRPr="006F7409">
        <w:rPr>
          <w:rFonts w:hint="eastAsia"/>
          <w:sz w:val="24"/>
        </w:rPr>
        <w:t>1</w:t>
      </w:r>
      <w:bookmarkEnd w:id="6"/>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54D2DBB3" w:rsidR="00E22713" w:rsidRPr="005A7E12" w:rsidRDefault="00B33E83" w:rsidP="005A7E12">
      <w:pPr>
        <w:snapToGrid w:val="0"/>
        <w:ind w:right="1050"/>
        <w:rPr>
          <w:sz w:val="24"/>
        </w:rPr>
      </w:pPr>
      <w:r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53EAC423" w:rsidR="00C76034" w:rsidRPr="005A7E12" w:rsidRDefault="009A5522" w:rsidP="005A7E12">
      <w:pPr>
        <w:snapToGrid w:val="0"/>
        <w:ind w:firstLine="225"/>
        <w:rPr>
          <w:color w:val="000000"/>
          <w:sz w:val="24"/>
        </w:rPr>
      </w:pPr>
      <w:r w:rsidRPr="009A5522">
        <w:rPr>
          <w:rFonts w:hint="eastAsia"/>
          <w:color w:val="000000"/>
          <w:sz w:val="24"/>
        </w:rPr>
        <w:t>八景水谷送水場外６箇所警備業務委託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D814E26" w14:textId="55B01403" w:rsidR="00B6166E" w:rsidRPr="00B6166E" w:rsidRDefault="00B6166E" w:rsidP="00B6166E">
      <w:pPr>
        <w:tabs>
          <w:tab w:val="left" w:pos="5850"/>
        </w:tabs>
        <w:rPr>
          <w:rFonts w:hint="eastAsia"/>
          <w:sz w:val="18"/>
          <w:szCs w:val="18"/>
        </w:rPr>
      </w:pPr>
    </w:p>
    <w:sectPr w:rsidR="00B6166E" w:rsidRPr="00B6166E"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w:t>
    </w: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A5522"/>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6166E"/>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2.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3.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2177</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吉永　尚博</cp:lastModifiedBy>
  <cp:revision>8</cp:revision>
  <cp:lastPrinted>2024-11-21T07:34:00Z</cp:lastPrinted>
  <dcterms:created xsi:type="dcterms:W3CDTF">2025-01-27T22:08:00Z</dcterms:created>
  <dcterms:modified xsi:type="dcterms:W3CDTF">2025-01-29T23:16:00Z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